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pStyle w:val="3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陕西文学馆展品（藏品）征集信息表</w:t>
      </w:r>
      <w:bookmarkEnd w:id="0"/>
    </w:p>
    <w:p>
      <w:pPr>
        <w:pStyle w:val="3"/>
        <w:jc w:val="center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填表单位（人）：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u w:val="none"/>
          <w:lang w:val="en-US" w:eastAsia="zh-CN"/>
        </w:rPr>
        <w:t xml:space="preserve">      联系人：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u w:val="none"/>
          <w:lang w:val="en-US" w:eastAsia="zh-CN"/>
        </w:rPr>
        <w:t xml:space="preserve">     填表时间：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u w:val="none"/>
          <w:lang w:val="en-US" w:eastAsia="zh-CN"/>
        </w:rPr>
        <w:t>日</w:t>
      </w:r>
    </w:p>
    <w:tbl>
      <w:tblPr>
        <w:tblStyle w:val="5"/>
        <w:tblW w:w="15585" w:type="dxa"/>
        <w:tblInd w:w="-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265"/>
        <w:gridCol w:w="5835"/>
        <w:gridCol w:w="1725"/>
        <w:gridCol w:w="2010"/>
        <w:gridCol w:w="144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2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捐赠单位（人）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年代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3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3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3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黑体" w:hAnsi="黑体" w:eastAsia="黑体" w:cs="黑体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default" w:ascii="黑体" w:hAnsi="黑体" w:eastAsia="黑体" w:cs="黑体"/>
          <w:u w:val="none"/>
          <w:lang w:val="en-US" w:eastAsia="zh-CN"/>
        </w:rPr>
      </w:pPr>
    </w:p>
    <w:p>
      <w:pPr>
        <w:pStyle w:val="3"/>
        <w:jc w:val="center"/>
        <w:rPr>
          <w:rFonts w:hint="default" w:ascii="黑体" w:hAnsi="黑体" w:eastAsia="黑体" w:cs="黑体"/>
          <w:u w:val="none"/>
          <w:lang w:val="en-US" w:eastAsia="zh-CN"/>
        </w:rPr>
      </w:pPr>
    </w:p>
    <w:p>
      <w:pPr>
        <w:pStyle w:val="3"/>
        <w:jc w:val="both"/>
        <w:rPr>
          <w:rFonts w:hint="default" w:ascii="黑体" w:hAnsi="黑体" w:eastAsia="黑体" w:cs="黑体"/>
          <w:sz w:val="44"/>
          <w:szCs w:val="44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2481"/>
    <w:rsid w:val="2B2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before="100" w:beforeAutospacing="1" w:line="570" w:lineRule="exact"/>
      <w:ind w:firstLine="640"/>
    </w:pPr>
    <w:rPr>
      <w:rFonts w:ascii="Times New Roman" w:hAnsi="Times New Roman" w:eastAsia="仿宋_GB2312" w:cs="Times New Roman"/>
    </w:rPr>
  </w:style>
  <w:style w:type="paragraph" w:styleId="3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2022-06-17T10:40:00Z</dcterms:created>
  <dc:creator>Shroom</dc:creator>
  <cp:lastModifiedBy>Shroom</cp:lastModifiedBy>
  <dcterms:modified xsi:type="dcterms:W3CDTF">2022-06-17T10:40:36Z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